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C229BF" w14:textId="77777777" w:rsidR="00E94444" w:rsidRDefault="00E94444" w:rsidP="00566BA3">
      <w:pPr>
        <w:ind w:left="2410" w:right="425"/>
        <w:rPr>
          <w:rFonts w:ascii="Arial" w:hAnsi="Arial"/>
          <w:b/>
          <w:bCs/>
          <w:sz w:val="32"/>
          <w:szCs w:val="32"/>
        </w:rPr>
      </w:pPr>
      <w:bookmarkStart w:id="0" w:name="_GoBack"/>
      <w:bookmarkEnd w:id="0"/>
      <w:proofErr w:type="spellStart"/>
      <w:r w:rsidRPr="00E94444">
        <w:rPr>
          <w:rFonts w:ascii="Arial" w:hAnsi="Arial"/>
          <w:b/>
          <w:bCs/>
          <w:sz w:val="32"/>
          <w:szCs w:val="32"/>
        </w:rPr>
        <w:t>Zanotta</w:t>
      </w:r>
      <w:proofErr w:type="spellEnd"/>
      <w:r w:rsidRPr="00E94444">
        <w:rPr>
          <w:rFonts w:ascii="Arial" w:hAnsi="Arial"/>
          <w:b/>
          <w:bCs/>
          <w:sz w:val="32"/>
          <w:szCs w:val="32"/>
        </w:rPr>
        <w:t xml:space="preserve"> Collection 2023</w:t>
      </w:r>
    </w:p>
    <w:p w14:paraId="6FF8AB16" w14:textId="74C8438C" w:rsidR="00E94444" w:rsidRPr="00E94444" w:rsidRDefault="00E94444" w:rsidP="00566BA3">
      <w:pPr>
        <w:ind w:left="2410" w:right="425"/>
        <w:rPr>
          <w:rFonts w:ascii="Arial" w:hAnsi="Arial"/>
          <w:b/>
          <w:bCs/>
          <w:sz w:val="32"/>
          <w:szCs w:val="32"/>
        </w:rPr>
      </w:pPr>
      <w:r w:rsidRPr="00E94444">
        <w:rPr>
          <w:rFonts w:ascii="Arial" w:hAnsi="Arial"/>
          <w:b/>
          <w:bCs/>
          <w:sz w:val="32"/>
          <w:szCs w:val="32"/>
        </w:rPr>
        <w:t xml:space="preserve"> </w:t>
      </w:r>
    </w:p>
    <w:p w14:paraId="28C4BB3A" w14:textId="31C8522B" w:rsidR="00566BA3" w:rsidRPr="00E94444" w:rsidRDefault="00566BA3" w:rsidP="00566BA3">
      <w:pPr>
        <w:ind w:left="2410" w:right="425"/>
        <w:rPr>
          <w:rFonts w:ascii="Arial" w:hAnsi="Arial"/>
          <w:b/>
          <w:bCs/>
          <w:sz w:val="28"/>
          <w:szCs w:val="32"/>
        </w:rPr>
      </w:pPr>
      <w:r w:rsidRPr="00E94444">
        <w:rPr>
          <w:rFonts w:ascii="Arial" w:hAnsi="Arial"/>
          <w:b/>
          <w:bCs/>
          <w:sz w:val="28"/>
          <w:szCs w:val="32"/>
        </w:rPr>
        <w:t>GALEOTTA</w:t>
      </w:r>
    </w:p>
    <w:p w14:paraId="62D494C5" w14:textId="77777777" w:rsidR="00E94444" w:rsidRPr="00E94444" w:rsidRDefault="00E94444" w:rsidP="00E94444">
      <w:pPr>
        <w:ind w:left="2410" w:right="425"/>
        <w:rPr>
          <w:rFonts w:ascii="Arial" w:hAnsi="Arial"/>
          <w:b/>
          <w:bCs/>
          <w:sz w:val="28"/>
          <w:szCs w:val="32"/>
        </w:rPr>
      </w:pPr>
      <w:r w:rsidRPr="00E94444">
        <w:rPr>
          <w:rFonts w:ascii="Arial" w:hAnsi="Arial"/>
          <w:b/>
          <w:bCs/>
          <w:sz w:val="28"/>
          <w:szCs w:val="32"/>
        </w:rPr>
        <w:t xml:space="preserve">design De </w:t>
      </w:r>
      <w:proofErr w:type="spellStart"/>
      <w:r w:rsidRPr="00E94444">
        <w:rPr>
          <w:rFonts w:ascii="Arial" w:hAnsi="Arial"/>
          <w:b/>
          <w:bCs/>
          <w:sz w:val="28"/>
          <w:szCs w:val="32"/>
        </w:rPr>
        <w:t>Pas</w:t>
      </w:r>
      <w:proofErr w:type="spellEnd"/>
      <w:r w:rsidRPr="00E94444">
        <w:rPr>
          <w:rFonts w:ascii="Arial" w:hAnsi="Arial"/>
          <w:b/>
          <w:bCs/>
          <w:sz w:val="28"/>
          <w:szCs w:val="32"/>
        </w:rPr>
        <w:t xml:space="preserve"> D’Urbino </w:t>
      </w:r>
      <w:proofErr w:type="spellStart"/>
      <w:r w:rsidRPr="00E94444">
        <w:rPr>
          <w:rFonts w:ascii="Arial" w:hAnsi="Arial"/>
          <w:b/>
          <w:bCs/>
          <w:sz w:val="28"/>
          <w:szCs w:val="32"/>
        </w:rPr>
        <w:t>Lomazzi</w:t>
      </w:r>
      <w:proofErr w:type="spellEnd"/>
    </w:p>
    <w:p w14:paraId="5FEBDAA7" w14:textId="3D8D7583" w:rsidR="000C7DDA" w:rsidRPr="00E94444" w:rsidRDefault="00566BA3" w:rsidP="00E94444">
      <w:pPr>
        <w:ind w:left="2410" w:right="425"/>
        <w:rPr>
          <w:rFonts w:ascii="Arial" w:hAnsi="Arial"/>
          <w:bCs/>
          <w:sz w:val="26"/>
          <w:szCs w:val="26"/>
        </w:rPr>
      </w:pPr>
      <w:r w:rsidRPr="00E94444">
        <w:rPr>
          <w:rFonts w:ascii="Arial" w:hAnsi="Arial"/>
          <w:bCs/>
          <w:sz w:val="26"/>
          <w:szCs w:val="26"/>
        </w:rPr>
        <w:t>Poltrona trasformabile</w:t>
      </w:r>
      <w:r w:rsidR="000C7DDA" w:rsidRPr="00E94444">
        <w:rPr>
          <w:rFonts w:ascii="Arial" w:hAnsi="Arial"/>
          <w:bCs/>
          <w:sz w:val="26"/>
          <w:szCs w:val="26"/>
        </w:rPr>
        <w:t xml:space="preserve"> / </w:t>
      </w:r>
      <w:proofErr w:type="spellStart"/>
      <w:r w:rsidR="000C7DDA" w:rsidRPr="00E94444">
        <w:rPr>
          <w:rFonts w:ascii="Arial" w:hAnsi="Arial"/>
          <w:bCs/>
          <w:sz w:val="26"/>
          <w:szCs w:val="26"/>
        </w:rPr>
        <w:t>Convertible</w:t>
      </w:r>
      <w:proofErr w:type="spellEnd"/>
      <w:r w:rsidR="000C7DDA" w:rsidRPr="00E94444">
        <w:rPr>
          <w:rFonts w:ascii="Arial" w:hAnsi="Arial"/>
          <w:bCs/>
          <w:sz w:val="26"/>
          <w:szCs w:val="26"/>
        </w:rPr>
        <w:t xml:space="preserve"> </w:t>
      </w:r>
      <w:proofErr w:type="spellStart"/>
      <w:r w:rsidR="000C7DDA" w:rsidRPr="00E94444">
        <w:rPr>
          <w:rFonts w:ascii="Arial" w:hAnsi="Arial"/>
          <w:bCs/>
          <w:sz w:val="26"/>
          <w:szCs w:val="26"/>
        </w:rPr>
        <w:t>armchair</w:t>
      </w:r>
      <w:proofErr w:type="spellEnd"/>
      <w:r w:rsidRPr="00E94444">
        <w:rPr>
          <w:rFonts w:ascii="Arial" w:hAnsi="Arial"/>
          <w:bCs/>
          <w:i/>
          <w:sz w:val="26"/>
          <w:szCs w:val="26"/>
        </w:rPr>
        <w:t xml:space="preserve"> </w:t>
      </w:r>
      <w:r w:rsidR="00E94444">
        <w:rPr>
          <w:rFonts w:ascii="Arial" w:hAnsi="Arial"/>
          <w:bCs/>
          <w:sz w:val="26"/>
          <w:szCs w:val="26"/>
        </w:rPr>
        <w:t xml:space="preserve">- </w:t>
      </w:r>
      <w:r w:rsidR="000C7DDA" w:rsidRPr="00E94444">
        <w:rPr>
          <w:rFonts w:ascii="Arial" w:hAnsi="Arial"/>
          <w:bCs/>
          <w:sz w:val="26"/>
          <w:szCs w:val="26"/>
        </w:rPr>
        <w:t xml:space="preserve">Design </w:t>
      </w:r>
      <w:proofErr w:type="spellStart"/>
      <w:r w:rsidR="000C7DDA" w:rsidRPr="00E94444">
        <w:rPr>
          <w:rFonts w:ascii="Arial" w:hAnsi="Arial"/>
          <w:bCs/>
          <w:sz w:val="26"/>
          <w:szCs w:val="26"/>
        </w:rPr>
        <w:t>year</w:t>
      </w:r>
      <w:proofErr w:type="spellEnd"/>
      <w:r w:rsidR="000C7DDA" w:rsidRPr="00E94444">
        <w:rPr>
          <w:rFonts w:ascii="Arial" w:hAnsi="Arial"/>
          <w:bCs/>
          <w:sz w:val="26"/>
          <w:szCs w:val="26"/>
        </w:rPr>
        <w:t xml:space="preserve"> 1968</w:t>
      </w:r>
    </w:p>
    <w:p w14:paraId="1E4C9C7C" w14:textId="77777777" w:rsidR="00566BA3" w:rsidRPr="00566BA3" w:rsidRDefault="00566BA3" w:rsidP="000C7DDA">
      <w:pPr>
        <w:ind w:left="2410" w:right="425"/>
        <w:rPr>
          <w:rFonts w:ascii="Arial" w:hAnsi="Arial"/>
          <w:sz w:val="28"/>
          <w:szCs w:val="28"/>
        </w:rPr>
      </w:pPr>
    </w:p>
    <w:p w14:paraId="1239D78E" w14:textId="77777777" w:rsidR="007357BF" w:rsidRDefault="007357BF" w:rsidP="000C7DDA">
      <w:pPr>
        <w:ind w:left="2410" w:right="425"/>
        <w:rPr>
          <w:rFonts w:ascii="New Rail Alphabet Black" w:eastAsia="New Rail Alphabet Black" w:hAnsi="New Rail Alphabet Black" w:cs="New Rail Alphabet Black"/>
        </w:rPr>
      </w:pPr>
    </w:p>
    <w:p w14:paraId="5FB58C2E" w14:textId="72633F2B" w:rsidR="000C7DDA" w:rsidRDefault="000C7DDA" w:rsidP="000C7DDA">
      <w:pPr>
        <w:spacing w:line="20" w:lineRule="atLeast"/>
        <w:ind w:left="2410" w:right="425"/>
        <w:rPr>
          <w:rFonts w:ascii="Arial" w:hAnsi="Arial"/>
          <w:bCs/>
          <w:sz w:val="20"/>
          <w:szCs w:val="20"/>
        </w:rPr>
      </w:pPr>
      <w:r w:rsidRPr="000C7DDA">
        <w:rPr>
          <w:rFonts w:ascii="Arial" w:hAnsi="Arial"/>
          <w:bCs/>
          <w:sz w:val="20"/>
          <w:szCs w:val="20"/>
        </w:rPr>
        <w:t xml:space="preserve">Trasformabile, accogliente e dinamica: Galeotta è una poltrona con cuscini ribaltabili che si apre, si allunga e diventa chaise longue e </w:t>
      </w:r>
      <w:proofErr w:type="spellStart"/>
      <w:r w:rsidRPr="000C7DDA">
        <w:rPr>
          <w:rFonts w:ascii="Arial" w:hAnsi="Arial"/>
          <w:bCs/>
          <w:sz w:val="20"/>
          <w:szCs w:val="20"/>
        </w:rPr>
        <w:t>meridienne</w:t>
      </w:r>
      <w:proofErr w:type="spellEnd"/>
      <w:r w:rsidRPr="000C7DDA">
        <w:rPr>
          <w:rFonts w:ascii="Arial" w:hAnsi="Arial"/>
          <w:bCs/>
          <w:sz w:val="20"/>
          <w:szCs w:val="20"/>
        </w:rPr>
        <w:t xml:space="preserve">. Realizzata interamente in poliuretano espanso a quote differenziate, è priva di struttura di sostegno e meccanismi interni. Si compone di tre blocchi </w:t>
      </w:r>
      <w:r w:rsidR="00452C74">
        <w:rPr>
          <w:rFonts w:ascii="Arial" w:hAnsi="Arial"/>
          <w:bCs/>
          <w:sz w:val="20"/>
          <w:szCs w:val="20"/>
        </w:rPr>
        <w:t>dal profilo</w:t>
      </w:r>
      <w:r w:rsidRPr="000C7DDA">
        <w:rPr>
          <w:rFonts w:ascii="Arial" w:hAnsi="Arial"/>
          <w:bCs/>
          <w:sz w:val="20"/>
          <w:szCs w:val="20"/>
        </w:rPr>
        <w:t xml:space="preserve"> irregolare che permettono tre diverse configurazioni, per una postura seduta o semisdraiata con due differenti inclinazioni del modulo schienale. Il rivestimento esterno in tessuto sfoderabile svolge anche la funzione di cerniera durante la trasformazione: tiene uniti i tre elementi della seduta e ne consente il movimento a ribalta. Una poltrona informale e </w:t>
      </w:r>
    </w:p>
    <w:p w14:paraId="1F3B7A50" w14:textId="138B3D26" w:rsidR="000C7DDA" w:rsidRPr="000C7DDA" w:rsidRDefault="000C7DDA" w:rsidP="000C7DDA">
      <w:pPr>
        <w:spacing w:line="20" w:lineRule="atLeast"/>
        <w:ind w:left="2410" w:right="425"/>
        <w:rPr>
          <w:rFonts w:ascii="Arial" w:hAnsi="Arial"/>
          <w:bCs/>
          <w:sz w:val="20"/>
          <w:szCs w:val="20"/>
        </w:rPr>
      </w:pPr>
      <w:r w:rsidRPr="000C7DDA">
        <w:rPr>
          <w:rFonts w:ascii="Arial" w:hAnsi="Arial"/>
          <w:bCs/>
          <w:sz w:val="20"/>
          <w:szCs w:val="20"/>
        </w:rPr>
        <w:t xml:space="preserve">versatile per diverse necessità di comfort e di spazio, ideale sia per la casa che per gli ambienti </w:t>
      </w:r>
      <w:proofErr w:type="spellStart"/>
      <w:r w:rsidRPr="000C7DDA">
        <w:rPr>
          <w:rFonts w:ascii="Arial" w:hAnsi="Arial"/>
          <w:bCs/>
          <w:sz w:val="20"/>
          <w:szCs w:val="20"/>
        </w:rPr>
        <w:t>contract</w:t>
      </w:r>
      <w:proofErr w:type="spellEnd"/>
      <w:r w:rsidRPr="000C7DDA">
        <w:rPr>
          <w:rFonts w:ascii="Arial" w:hAnsi="Arial"/>
          <w:bCs/>
          <w:sz w:val="20"/>
          <w:szCs w:val="20"/>
        </w:rPr>
        <w:t xml:space="preserve"> e wellness.</w:t>
      </w:r>
    </w:p>
    <w:p w14:paraId="47D01B1D" w14:textId="77777777" w:rsidR="000C7DDA" w:rsidRPr="000C7DDA" w:rsidRDefault="000C7DDA" w:rsidP="000C7DDA">
      <w:pPr>
        <w:spacing w:line="20" w:lineRule="atLeast"/>
        <w:ind w:left="2410" w:right="425"/>
        <w:rPr>
          <w:rFonts w:ascii="Arial" w:hAnsi="Arial"/>
          <w:bCs/>
          <w:sz w:val="20"/>
          <w:szCs w:val="20"/>
        </w:rPr>
      </w:pPr>
      <w:r w:rsidRPr="000C7DDA">
        <w:rPr>
          <w:rFonts w:ascii="Arial" w:hAnsi="Arial"/>
          <w:bCs/>
          <w:sz w:val="20"/>
          <w:szCs w:val="20"/>
        </w:rPr>
        <w:t xml:space="preserve"> </w:t>
      </w:r>
    </w:p>
    <w:p w14:paraId="15AD0F64" w14:textId="77777777" w:rsidR="000C7DDA" w:rsidRPr="000C7DDA" w:rsidRDefault="000C7DDA" w:rsidP="000C7DDA">
      <w:pPr>
        <w:spacing w:line="20" w:lineRule="atLeast"/>
        <w:ind w:left="2410" w:right="425"/>
        <w:rPr>
          <w:rFonts w:ascii="Arial" w:hAnsi="Arial"/>
          <w:bCs/>
          <w:sz w:val="20"/>
          <w:szCs w:val="20"/>
        </w:rPr>
      </w:pPr>
      <w:r w:rsidRPr="000C7DDA">
        <w:rPr>
          <w:rFonts w:ascii="Arial" w:hAnsi="Arial"/>
          <w:bCs/>
          <w:sz w:val="20"/>
          <w:szCs w:val="20"/>
        </w:rPr>
        <w:t xml:space="preserve">Galeotta incarna il principio di design semplice e funzionale. Disegnata nel 1968 da Jonathan De </w:t>
      </w:r>
      <w:proofErr w:type="spellStart"/>
      <w:r w:rsidRPr="000C7DDA">
        <w:rPr>
          <w:rFonts w:ascii="Arial" w:hAnsi="Arial"/>
          <w:bCs/>
          <w:sz w:val="20"/>
          <w:szCs w:val="20"/>
        </w:rPr>
        <w:t>Pas</w:t>
      </w:r>
      <w:proofErr w:type="spellEnd"/>
      <w:r w:rsidRPr="000C7DDA">
        <w:rPr>
          <w:rFonts w:ascii="Arial" w:hAnsi="Arial"/>
          <w:bCs/>
          <w:sz w:val="20"/>
          <w:szCs w:val="20"/>
        </w:rPr>
        <w:t xml:space="preserve">, Donato D'Urbino e Paolo </w:t>
      </w:r>
      <w:proofErr w:type="spellStart"/>
      <w:r w:rsidRPr="000C7DDA">
        <w:rPr>
          <w:rFonts w:ascii="Arial" w:hAnsi="Arial"/>
          <w:bCs/>
          <w:sz w:val="20"/>
          <w:szCs w:val="20"/>
        </w:rPr>
        <w:t>Lomazzi</w:t>
      </w:r>
      <w:proofErr w:type="spellEnd"/>
      <w:r w:rsidRPr="000C7DDA">
        <w:rPr>
          <w:rFonts w:ascii="Arial" w:hAnsi="Arial"/>
          <w:bCs/>
          <w:sz w:val="20"/>
          <w:szCs w:val="20"/>
        </w:rPr>
        <w:t>, fu fin dall’inizio un progetto innovativo e dirompente che ha contribuito a favorire un profondo mutamento nei modi dell’abitare, destrutturando e rivoluzionando il concetto di poltrona tradizionale per introdurre modi diversi di stare seduti e di vivere la casa.</w:t>
      </w:r>
    </w:p>
    <w:p w14:paraId="2B34195D" w14:textId="77777777" w:rsidR="000C7DDA" w:rsidRPr="000C7DDA" w:rsidRDefault="000C7DDA" w:rsidP="000C7DDA">
      <w:pPr>
        <w:spacing w:line="20" w:lineRule="atLeast"/>
        <w:ind w:left="2410" w:right="425"/>
        <w:rPr>
          <w:rFonts w:ascii="Arial" w:hAnsi="Arial"/>
          <w:bCs/>
          <w:sz w:val="20"/>
          <w:szCs w:val="20"/>
        </w:rPr>
      </w:pPr>
      <w:proofErr w:type="spellStart"/>
      <w:r w:rsidRPr="000C7DDA">
        <w:rPr>
          <w:rFonts w:ascii="Arial" w:hAnsi="Arial"/>
          <w:bCs/>
          <w:sz w:val="20"/>
          <w:szCs w:val="20"/>
        </w:rPr>
        <w:t>Zanotta</w:t>
      </w:r>
      <w:proofErr w:type="spellEnd"/>
      <w:r w:rsidRPr="000C7DDA">
        <w:rPr>
          <w:rFonts w:ascii="Arial" w:hAnsi="Arial"/>
          <w:bCs/>
          <w:sz w:val="20"/>
          <w:szCs w:val="20"/>
        </w:rPr>
        <w:t xml:space="preserve">, in collaborazione con il designer Paolo </w:t>
      </w:r>
      <w:proofErr w:type="spellStart"/>
      <w:r w:rsidRPr="000C7DDA">
        <w:rPr>
          <w:rFonts w:ascii="Arial" w:hAnsi="Arial"/>
          <w:bCs/>
          <w:sz w:val="20"/>
          <w:szCs w:val="20"/>
        </w:rPr>
        <w:t>Lomazzi</w:t>
      </w:r>
      <w:proofErr w:type="spellEnd"/>
      <w:r w:rsidRPr="000C7DDA">
        <w:rPr>
          <w:rFonts w:ascii="Arial" w:hAnsi="Arial"/>
          <w:bCs/>
          <w:sz w:val="20"/>
          <w:szCs w:val="20"/>
        </w:rPr>
        <w:t xml:space="preserve">, riedita la poltrona Galeotta che entra nel catalogo </w:t>
      </w:r>
      <w:proofErr w:type="spellStart"/>
      <w:r w:rsidRPr="000C7DDA">
        <w:rPr>
          <w:rFonts w:ascii="Arial" w:hAnsi="Arial"/>
          <w:bCs/>
          <w:sz w:val="20"/>
          <w:szCs w:val="20"/>
        </w:rPr>
        <w:t>Zanotta</w:t>
      </w:r>
      <w:proofErr w:type="spellEnd"/>
      <w:r w:rsidRPr="000C7DDA">
        <w:rPr>
          <w:rFonts w:ascii="Arial" w:hAnsi="Arial"/>
          <w:bCs/>
          <w:sz w:val="20"/>
          <w:szCs w:val="20"/>
        </w:rPr>
        <w:t xml:space="preserve"> attualizzata nei materiali e nelle dimensioni rispetto al progetto originale.</w:t>
      </w:r>
    </w:p>
    <w:p w14:paraId="08BDDACE" w14:textId="77777777" w:rsidR="000C7DDA" w:rsidRPr="000C7DDA" w:rsidRDefault="000C7DDA" w:rsidP="000C7DDA">
      <w:pPr>
        <w:spacing w:line="20" w:lineRule="atLeast"/>
        <w:ind w:left="2410" w:right="425"/>
        <w:rPr>
          <w:rFonts w:ascii="Arial" w:hAnsi="Arial"/>
          <w:bCs/>
          <w:sz w:val="20"/>
          <w:szCs w:val="20"/>
        </w:rPr>
      </w:pPr>
    </w:p>
    <w:p w14:paraId="767FD864" w14:textId="77777777" w:rsidR="000C7DDA" w:rsidRPr="000C7DDA" w:rsidRDefault="000C7DDA" w:rsidP="000C7DDA">
      <w:pPr>
        <w:spacing w:line="20" w:lineRule="atLeast"/>
        <w:ind w:left="2410" w:right="425"/>
        <w:rPr>
          <w:rFonts w:ascii="Arial" w:hAnsi="Arial"/>
          <w:b/>
          <w:bCs/>
          <w:sz w:val="20"/>
          <w:szCs w:val="20"/>
        </w:rPr>
      </w:pPr>
      <w:r w:rsidRPr="000C7DDA">
        <w:rPr>
          <w:rFonts w:ascii="Arial" w:hAnsi="Arial"/>
          <w:b/>
          <w:bCs/>
          <w:sz w:val="20"/>
          <w:szCs w:val="20"/>
        </w:rPr>
        <w:t>Scheda tecnica</w:t>
      </w:r>
    </w:p>
    <w:p w14:paraId="219D6014" w14:textId="77777777" w:rsidR="000C7DDA" w:rsidRPr="000C7DDA" w:rsidRDefault="000C7DDA" w:rsidP="000C7DDA">
      <w:pPr>
        <w:spacing w:line="20" w:lineRule="atLeast"/>
        <w:ind w:left="2410" w:right="425"/>
        <w:rPr>
          <w:rFonts w:ascii="Arial" w:hAnsi="Arial"/>
          <w:bCs/>
          <w:sz w:val="20"/>
          <w:szCs w:val="20"/>
        </w:rPr>
      </w:pPr>
      <w:r w:rsidRPr="000C7DDA">
        <w:rPr>
          <w:rFonts w:ascii="Arial" w:hAnsi="Arial"/>
          <w:bCs/>
          <w:sz w:val="20"/>
          <w:szCs w:val="20"/>
        </w:rPr>
        <w:t>Struttura in poliuretano. Rivestimento interno inamovibile in tessuto di nylon, rivestimento esterno sfilabile in stoffa.</w:t>
      </w:r>
    </w:p>
    <w:p w14:paraId="6F3EB68C" w14:textId="1D4B4233" w:rsidR="007357BF" w:rsidRDefault="000C7DDA" w:rsidP="000C7DDA">
      <w:pPr>
        <w:spacing w:line="20" w:lineRule="atLeast"/>
        <w:ind w:left="2410" w:right="425"/>
        <w:rPr>
          <w:rFonts w:ascii="Arial" w:hAnsi="Arial"/>
          <w:bCs/>
          <w:sz w:val="20"/>
          <w:szCs w:val="20"/>
        </w:rPr>
      </w:pPr>
      <w:r w:rsidRPr="000C7DDA">
        <w:rPr>
          <w:rFonts w:ascii="Arial" w:hAnsi="Arial"/>
          <w:bCs/>
          <w:sz w:val="20"/>
          <w:szCs w:val="20"/>
        </w:rPr>
        <w:t>Misure (</w:t>
      </w:r>
      <w:proofErr w:type="spellStart"/>
      <w:r w:rsidRPr="000C7DDA">
        <w:rPr>
          <w:rFonts w:ascii="Arial" w:hAnsi="Arial"/>
          <w:bCs/>
          <w:sz w:val="20"/>
          <w:szCs w:val="20"/>
        </w:rPr>
        <w:t>LxPxH</w:t>
      </w:r>
      <w:proofErr w:type="spellEnd"/>
      <w:r w:rsidRPr="000C7DDA">
        <w:rPr>
          <w:rFonts w:ascii="Arial" w:hAnsi="Arial"/>
          <w:bCs/>
          <w:sz w:val="20"/>
          <w:szCs w:val="20"/>
        </w:rPr>
        <w:t>): 67 x 99 x 74 cm (chiusa); 67 x 190 x 59 cm (tutta aperta)</w:t>
      </w:r>
    </w:p>
    <w:p w14:paraId="6B3756DF" w14:textId="450C99A1" w:rsidR="000C7DDA" w:rsidRDefault="000C7DDA" w:rsidP="000C7DDA">
      <w:pPr>
        <w:spacing w:line="20" w:lineRule="atLeast"/>
        <w:ind w:left="2410" w:right="425"/>
        <w:rPr>
          <w:rFonts w:ascii="Arial" w:hAnsi="Arial"/>
          <w:bCs/>
          <w:sz w:val="20"/>
          <w:szCs w:val="20"/>
        </w:rPr>
      </w:pPr>
    </w:p>
    <w:p w14:paraId="0F6E8FA1" w14:textId="1F88DAAC" w:rsidR="000C7DDA" w:rsidRDefault="000C7DDA" w:rsidP="000C7DDA">
      <w:pPr>
        <w:spacing w:line="20" w:lineRule="atLeast"/>
        <w:ind w:left="2410" w:right="425"/>
        <w:rPr>
          <w:rFonts w:ascii="Arial" w:hAnsi="Arial"/>
          <w:bCs/>
          <w:sz w:val="20"/>
          <w:szCs w:val="20"/>
        </w:rPr>
      </w:pPr>
    </w:p>
    <w:p w14:paraId="6039C163" w14:textId="22BCE90E" w:rsidR="000C7DDA" w:rsidRDefault="000C7DDA" w:rsidP="000C7DDA">
      <w:pPr>
        <w:spacing w:line="20" w:lineRule="atLeast"/>
        <w:ind w:left="2410" w:right="425"/>
        <w:rPr>
          <w:rFonts w:ascii="Arial" w:hAnsi="Arial"/>
          <w:bCs/>
          <w:sz w:val="20"/>
          <w:szCs w:val="20"/>
        </w:rPr>
      </w:pPr>
    </w:p>
    <w:p w14:paraId="44457BC1" w14:textId="38A96166" w:rsidR="000C7DDA" w:rsidRDefault="000C7DDA" w:rsidP="000C7DDA">
      <w:pPr>
        <w:spacing w:line="20" w:lineRule="atLeast"/>
        <w:ind w:left="2410" w:right="425"/>
        <w:rPr>
          <w:rFonts w:ascii="Arial" w:hAnsi="Arial"/>
          <w:bCs/>
          <w:sz w:val="20"/>
          <w:szCs w:val="20"/>
        </w:rPr>
      </w:pPr>
    </w:p>
    <w:p w14:paraId="550A4811" w14:textId="067B8EFE" w:rsidR="000C7DDA" w:rsidRDefault="000C7DDA" w:rsidP="000C7DDA">
      <w:pPr>
        <w:spacing w:line="20" w:lineRule="atLeast"/>
        <w:ind w:left="2410" w:right="425"/>
        <w:rPr>
          <w:rFonts w:ascii="Arial" w:hAnsi="Arial"/>
          <w:bCs/>
          <w:sz w:val="20"/>
          <w:szCs w:val="20"/>
        </w:rPr>
      </w:pPr>
    </w:p>
    <w:p w14:paraId="4D295F71" w14:textId="473F6298" w:rsidR="000C7DDA" w:rsidRDefault="000C7DDA" w:rsidP="000C7DDA">
      <w:pPr>
        <w:spacing w:line="20" w:lineRule="atLeast"/>
        <w:ind w:left="2410" w:right="425"/>
        <w:rPr>
          <w:rFonts w:ascii="Arial" w:hAnsi="Arial"/>
          <w:bCs/>
          <w:sz w:val="20"/>
          <w:szCs w:val="20"/>
        </w:rPr>
      </w:pPr>
    </w:p>
    <w:p w14:paraId="65B63450" w14:textId="1A01CBC3" w:rsidR="000C7DDA" w:rsidRDefault="000C7DDA" w:rsidP="000C7DDA">
      <w:pPr>
        <w:spacing w:line="20" w:lineRule="atLeast"/>
        <w:ind w:left="2410" w:right="425"/>
        <w:rPr>
          <w:rFonts w:ascii="Arial" w:hAnsi="Arial"/>
          <w:bCs/>
          <w:sz w:val="20"/>
          <w:szCs w:val="20"/>
        </w:rPr>
      </w:pPr>
    </w:p>
    <w:p w14:paraId="51F2C47E" w14:textId="6968E8A4" w:rsidR="000C7DDA" w:rsidRDefault="000C7DDA" w:rsidP="000C7DDA">
      <w:pPr>
        <w:spacing w:line="20" w:lineRule="atLeast"/>
        <w:ind w:left="2410" w:right="425"/>
        <w:rPr>
          <w:rFonts w:ascii="Arial" w:hAnsi="Arial"/>
          <w:bCs/>
          <w:sz w:val="20"/>
          <w:szCs w:val="20"/>
        </w:rPr>
      </w:pPr>
    </w:p>
    <w:p w14:paraId="78B1D7BB" w14:textId="59AE204F" w:rsidR="000C7DDA" w:rsidRDefault="000C7DDA" w:rsidP="000C7DDA">
      <w:pPr>
        <w:spacing w:line="20" w:lineRule="atLeast"/>
        <w:ind w:left="2410" w:right="425"/>
        <w:rPr>
          <w:rFonts w:ascii="Arial" w:hAnsi="Arial"/>
          <w:bCs/>
          <w:sz w:val="20"/>
          <w:szCs w:val="20"/>
        </w:rPr>
      </w:pPr>
    </w:p>
    <w:p w14:paraId="081A6ED0" w14:textId="7919DB8E" w:rsidR="000C7DDA" w:rsidRDefault="000C7DDA" w:rsidP="000C7DDA">
      <w:pPr>
        <w:spacing w:line="20" w:lineRule="atLeast"/>
        <w:ind w:left="2410" w:right="425"/>
        <w:rPr>
          <w:rFonts w:ascii="Arial" w:hAnsi="Arial"/>
          <w:bCs/>
          <w:sz w:val="20"/>
          <w:szCs w:val="20"/>
        </w:rPr>
      </w:pPr>
    </w:p>
    <w:p w14:paraId="7008C70D" w14:textId="1BC9304A" w:rsidR="000C7DDA" w:rsidRDefault="000C7DDA" w:rsidP="000C7DDA">
      <w:pPr>
        <w:spacing w:line="20" w:lineRule="atLeast"/>
        <w:ind w:left="2410" w:right="425"/>
        <w:rPr>
          <w:rFonts w:ascii="Arial" w:hAnsi="Arial"/>
          <w:bCs/>
          <w:sz w:val="20"/>
          <w:szCs w:val="20"/>
        </w:rPr>
      </w:pPr>
    </w:p>
    <w:p w14:paraId="104E5663" w14:textId="2854BCBA" w:rsidR="000C7DDA" w:rsidRDefault="000C7DDA" w:rsidP="000C7DDA">
      <w:pPr>
        <w:spacing w:line="20" w:lineRule="atLeast"/>
        <w:ind w:left="2410" w:right="425"/>
        <w:rPr>
          <w:rFonts w:ascii="Arial" w:hAnsi="Arial"/>
          <w:bCs/>
          <w:sz w:val="20"/>
          <w:szCs w:val="20"/>
        </w:rPr>
      </w:pPr>
    </w:p>
    <w:p w14:paraId="55D8FE37" w14:textId="009D6B3C" w:rsidR="000C7DDA" w:rsidRDefault="000C7DDA" w:rsidP="000C7DDA">
      <w:pPr>
        <w:spacing w:line="20" w:lineRule="atLeast"/>
        <w:ind w:left="2410" w:right="425"/>
        <w:rPr>
          <w:rFonts w:ascii="Arial" w:hAnsi="Arial"/>
          <w:bCs/>
          <w:sz w:val="20"/>
          <w:szCs w:val="20"/>
        </w:rPr>
      </w:pPr>
    </w:p>
    <w:p w14:paraId="32279BD0" w14:textId="34914B30" w:rsidR="000C7DDA" w:rsidRDefault="000C7DDA" w:rsidP="000C7DDA">
      <w:pPr>
        <w:spacing w:line="20" w:lineRule="atLeast"/>
        <w:ind w:left="2410" w:right="425"/>
        <w:rPr>
          <w:rFonts w:ascii="Arial" w:hAnsi="Arial"/>
          <w:bCs/>
          <w:sz w:val="20"/>
          <w:szCs w:val="20"/>
        </w:rPr>
      </w:pPr>
    </w:p>
    <w:p w14:paraId="44FE4080" w14:textId="68FD3857" w:rsidR="000C7DDA" w:rsidRDefault="000C7DDA" w:rsidP="000C7DDA">
      <w:pPr>
        <w:spacing w:line="20" w:lineRule="atLeast"/>
        <w:ind w:left="2410" w:right="425"/>
        <w:rPr>
          <w:rFonts w:ascii="Arial" w:hAnsi="Arial"/>
          <w:bCs/>
          <w:sz w:val="20"/>
          <w:szCs w:val="20"/>
        </w:rPr>
      </w:pPr>
    </w:p>
    <w:p w14:paraId="55674EDA" w14:textId="7748D496" w:rsidR="000C7DDA" w:rsidRDefault="000C7DDA" w:rsidP="000C7DDA">
      <w:pPr>
        <w:spacing w:line="20" w:lineRule="atLeast"/>
        <w:ind w:left="2410" w:right="425"/>
        <w:rPr>
          <w:rFonts w:ascii="Arial" w:hAnsi="Arial"/>
          <w:bCs/>
          <w:sz w:val="20"/>
          <w:szCs w:val="20"/>
        </w:rPr>
      </w:pPr>
    </w:p>
    <w:p w14:paraId="40108510" w14:textId="54CD9958" w:rsidR="000C7DDA" w:rsidRDefault="000C7DDA" w:rsidP="000C7DDA">
      <w:pPr>
        <w:spacing w:line="20" w:lineRule="atLeast"/>
        <w:ind w:left="2410" w:right="425"/>
        <w:rPr>
          <w:rFonts w:ascii="Arial" w:hAnsi="Arial"/>
          <w:bCs/>
          <w:sz w:val="20"/>
          <w:szCs w:val="20"/>
        </w:rPr>
      </w:pPr>
    </w:p>
    <w:p w14:paraId="422DEA03" w14:textId="77777777" w:rsidR="00F11672" w:rsidRPr="00F11672" w:rsidRDefault="00F11672" w:rsidP="00F11672">
      <w:pPr>
        <w:spacing w:line="20" w:lineRule="atLeast"/>
        <w:ind w:left="2410" w:right="425"/>
        <w:rPr>
          <w:rFonts w:ascii="Arial" w:hAnsi="Arial"/>
          <w:bCs/>
          <w:sz w:val="20"/>
          <w:szCs w:val="20"/>
          <w:lang w:val="en-GB"/>
        </w:rPr>
      </w:pPr>
      <w:r w:rsidRPr="00F11672">
        <w:rPr>
          <w:rFonts w:ascii="Arial" w:hAnsi="Arial"/>
          <w:bCs/>
          <w:sz w:val="20"/>
          <w:szCs w:val="20"/>
          <w:lang w:val="en-GB"/>
        </w:rPr>
        <w:lastRenderedPageBreak/>
        <w:t xml:space="preserve">Convertible, welcoming and dynamic: The </w:t>
      </w:r>
      <w:proofErr w:type="spellStart"/>
      <w:r w:rsidRPr="00F11672">
        <w:rPr>
          <w:rFonts w:ascii="Arial" w:hAnsi="Arial"/>
          <w:bCs/>
          <w:sz w:val="20"/>
          <w:szCs w:val="20"/>
          <w:lang w:val="en-GB"/>
        </w:rPr>
        <w:t>Galeotta</w:t>
      </w:r>
      <w:proofErr w:type="spellEnd"/>
      <w:r w:rsidRPr="00F11672">
        <w:rPr>
          <w:rFonts w:ascii="Arial" w:hAnsi="Arial"/>
          <w:bCs/>
          <w:sz w:val="20"/>
          <w:szCs w:val="20"/>
          <w:lang w:val="en-GB"/>
        </w:rPr>
        <w:t xml:space="preserve"> armchair features flip-up cushions and opens up, extending into a chaise longue and a daybed. It is made entirely of differentiated density polyurethane foam and has no supporting frame or internal mechanisms. It consists of three geometric blocks with an irregular profile to create three different configurations, for a seated or semi-supine posture with two different inclinations of the backrest module. The external removable fabric cover also acts as a zip fastener during the conversion process: it holds the three seat elements together, allowing them to flip up. An informal and versatile armchair for various comfort and space requirements, ideal both in the home as well as in contract and wellness settings.</w:t>
      </w:r>
    </w:p>
    <w:p w14:paraId="76775033" w14:textId="77777777" w:rsidR="00F11672" w:rsidRPr="00F11672" w:rsidRDefault="00F11672" w:rsidP="00F11672">
      <w:pPr>
        <w:spacing w:line="20" w:lineRule="atLeast"/>
        <w:ind w:left="2410" w:right="425"/>
        <w:rPr>
          <w:rFonts w:ascii="Arial" w:hAnsi="Arial"/>
          <w:bCs/>
          <w:sz w:val="20"/>
          <w:szCs w:val="20"/>
          <w:lang w:val="en-GB"/>
        </w:rPr>
      </w:pPr>
    </w:p>
    <w:p w14:paraId="5A4CAFEF" w14:textId="77777777" w:rsidR="00F11672" w:rsidRPr="00F11672" w:rsidRDefault="00F11672" w:rsidP="00F11672">
      <w:pPr>
        <w:spacing w:line="20" w:lineRule="atLeast"/>
        <w:ind w:left="2410" w:right="425"/>
        <w:rPr>
          <w:rFonts w:ascii="Arial" w:hAnsi="Arial"/>
          <w:bCs/>
          <w:sz w:val="20"/>
          <w:szCs w:val="20"/>
          <w:lang w:val="en-GB"/>
        </w:rPr>
      </w:pPr>
      <w:proofErr w:type="spellStart"/>
      <w:r w:rsidRPr="00F11672">
        <w:rPr>
          <w:rFonts w:ascii="Arial" w:hAnsi="Arial"/>
          <w:bCs/>
          <w:sz w:val="20"/>
          <w:szCs w:val="20"/>
          <w:lang w:val="en-GB"/>
        </w:rPr>
        <w:t>Galeotta</w:t>
      </w:r>
      <w:proofErr w:type="spellEnd"/>
      <w:r w:rsidRPr="00F11672">
        <w:rPr>
          <w:rFonts w:ascii="Arial" w:hAnsi="Arial"/>
          <w:bCs/>
          <w:sz w:val="20"/>
          <w:szCs w:val="20"/>
          <w:lang w:val="en-GB"/>
        </w:rPr>
        <w:t xml:space="preserve"> embodies the principle of simple and functional design. Designed by Jonathan De Pas, Donato </w:t>
      </w:r>
      <w:proofErr w:type="spellStart"/>
      <w:r w:rsidRPr="00F11672">
        <w:rPr>
          <w:rFonts w:ascii="Arial" w:hAnsi="Arial"/>
          <w:bCs/>
          <w:sz w:val="20"/>
          <w:szCs w:val="20"/>
          <w:lang w:val="en-GB"/>
        </w:rPr>
        <w:t>D'Urbino</w:t>
      </w:r>
      <w:proofErr w:type="spellEnd"/>
      <w:r w:rsidRPr="00F11672">
        <w:rPr>
          <w:rFonts w:ascii="Arial" w:hAnsi="Arial"/>
          <w:bCs/>
          <w:sz w:val="20"/>
          <w:szCs w:val="20"/>
          <w:lang w:val="en-GB"/>
        </w:rPr>
        <w:t xml:space="preserve"> and Paolo </w:t>
      </w:r>
      <w:proofErr w:type="spellStart"/>
      <w:r w:rsidRPr="00F11672">
        <w:rPr>
          <w:rFonts w:ascii="Arial" w:hAnsi="Arial"/>
          <w:bCs/>
          <w:sz w:val="20"/>
          <w:szCs w:val="20"/>
          <w:lang w:val="en-GB"/>
        </w:rPr>
        <w:t>Lomazzi</w:t>
      </w:r>
      <w:proofErr w:type="spellEnd"/>
      <w:r w:rsidRPr="00F11672">
        <w:rPr>
          <w:rFonts w:ascii="Arial" w:hAnsi="Arial"/>
          <w:bCs/>
          <w:sz w:val="20"/>
          <w:szCs w:val="20"/>
          <w:lang w:val="en-GB"/>
        </w:rPr>
        <w:t xml:space="preserve"> in 1968, it was an innovative and revolutionary design from the get-go and helped bring about a profound change in lifestyles, breaking apart and revolutionising the concept of the traditional armchair while introducing different ways of sitting down and enjoying the home.</w:t>
      </w:r>
    </w:p>
    <w:p w14:paraId="4B0643F5" w14:textId="77777777" w:rsidR="00F11672" w:rsidRPr="00F11672" w:rsidRDefault="00F11672" w:rsidP="00F11672">
      <w:pPr>
        <w:spacing w:line="20" w:lineRule="atLeast"/>
        <w:ind w:left="2410" w:right="425"/>
        <w:rPr>
          <w:rFonts w:ascii="Arial" w:hAnsi="Arial"/>
          <w:bCs/>
          <w:sz w:val="20"/>
          <w:szCs w:val="20"/>
          <w:lang w:val="en-GB"/>
        </w:rPr>
      </w:pPr>
      <w:proofErr w:type="spellStart"/>
      <w:r w:rsidRPr="00F11672">
        <w:rPr>
          <w:rFonts w:ascii="Arial" w:hAnsi="Arial"/>
          <w:bCs/>
          <w:sz w:val="20"/>
          <w:szCs w:val="20"/>
          <w:lang w:val="en-GB"/>
        </w:rPr>
        <w:t>Zanotta</w:t>
      </w:r>
      <w:proofErr w:type="spellEnd"/>
      <w:r w:rsidRPr="00F11672">
        <w:rPr>
          <w:rFonts w:ascii="Arial" w:hAnsi="Arial"/>
          <w:bCs/>
          <w:sz w:val="20"/>
          <w:szCs w:val="20"/>
          <w:lang w:val="en-GB"/>
        </w:rPr>
        <w:t xml:space="preserve">, in partnership with designer Paolo </w:t>
      </w:r>
      <w:proofErr w:type="spellStart"/>
      <w:r w:rsidRPr="00F11672">
        <w:rPr>
          <w:rFonts w:ascii="Arial" w:hAnsi="Arial"/>
          <w:bCs/>
          <w:sz w:val="20"/>
          <w:szCs w:val="20"/>
          <w:lang w:val="en-GB"/>
        </w:rPr>
        <w:t>Lomazzi</w:t>
      </w:r>
      <w:proofErr w:type="spellEnd"/>
      <w:r w:rsidRPr="00F11672">
        <w:rPr>
          <w:rFonts w:ascii="Arial" w:hAnsi="Arial"/>
          <w:bCs/>
          <w:sz w:val="20"/>
          <w:szCs w:val="20"/>
          <w:lang w:val="en-GB"/>
        </w:rPr>
        <w:t xml:space="preserve">, has restyled the </w:t>
      </w:r>
      <w:proofErr w:type="spellStart"/>
      <w:r w:rsidRPr="00F11672">
        <w:rPr>
          <w:rFonts w:ascii="Arial" w:hAnsi="Arial"/>
          <w:bCs/>
          <w:sz w:val="20"/>
          <w:szCs w:val="20"/>
          <w:lang w:val="en-GB"/>
        </w:rPr>
        <w:t>Galeotta</w:t>
      </w:r>
      <w:proofErr w:type="spellEnd"/>
      <w:r w:rsidRPr="00F11672">
        <w:rPr>
          <w:rFonts w:ascii="Arial" w:hAnsi="Arial"/>
          <w:bCs/>
          <w:sz w:val="20"/>
          <w:szCs w:val="20"/>
          <w:lang w:val="en-GB"/>
        </w:rPr>
        <w:t xml:space="preserve"> armchair with trendy materials and different dimensions compared to the original design.</w:t>
      </w:r>
    </w:p>
    <w:p w14:paraId="1564E58F" w14:textId="5AC74AB5" w:rsidR="00F11672" w:rsidRDefault="00F11672" w:rsidP="000C7DDA">
      <w:pPr>
        <w:spacing w:line="20" w:lineRule="atLeast"/>
        <w:ind w:left="2410" w:right="425"/>
        <w:rPr>
          <w:rFonts w:ascii="Arial" w:hAnsi="Arial"/>
          <w:bCs/>
          <w:sz w:val="20"/>
          <w:szCs w:val="20"/>
        </w:rPr>
      </w:pPr>
    </w:p>
    <w:p w14:paraId="6E0904E7" w14:textId="3D60F565" w:rsidR="000C7DDA" w:rsidRDefault="000C7DDA" w:rsidP="000C7DDA">
      <w:pPr>
        <w:spacing w:line="20" w:lineRule="atLeast"/>
        <w:ind w:left="2410" w:right="425"/>
        <w:rPr>
          <w:rFonts w:ascii="Arial" w:hAnsi="Arial"/>
          <w:bCs/>
          <w:sz w:val="20"/>
          <w:szCs w:val="20"/>
        </w:rPr>
      </w:pPr>
    </w:p>
    <w:p w14:paraId="29A73F42" w14:textId="1AE50A0E" w:rsidR="000C7DDA" w:rsidRPr="000C7DDA" w:rsidRDefault="000D31F3" w:rsidP="000C7DDA">
      <w:pPr>
        <w:spacing w:line="20" w:lineRule="atLeast"/>
        <w:ind w:left="2410" w:right="425"/>
        <w:rPr>
          <w:rFonts w:ascii="Arial" w:hAnsi="Arial"/>
          <w:b/>
          <w:bCs/>
          <w:sz w:val="20"/>
          <w:szCs w:val="20"/>
        </w:rPr>
      </w:pPr>
      <w:r>
        <w:rPr>
          <w:rFonts w:ascii="Arial" w:hAnsi="Arial"/>
          <w:b/>
          <w:bCs/>
          <w:sz w:val="20"/>
          <w:szCs w:val="20"/>
        </w:rPr>
        <w:t xml:space="preserve">Technical </w:t>
      </w:r>
      <w:proofErr w:type="spellStart"/>
      <w:r>
        <w:rPr>
          <w:rFonts w:ascii="Arial" w:hAnsi="Arial"/>
          <w:b/>
          <w:bCs/>
          <w:sz w:val="20"/>
          <w:szCs w:val="20"/>
        </w:rPr>
        <w:t>sheet</w:t>
      </w:r>
      <w:proofErr w:type="spellEnd"/>
    </w:p>
    <w:p w14:paraId="10328266" w14:textId="1B66B652" w:rsidR="000C7DDA" w:rsidRPr="000C7DDA" w:rsidRDefault="000D31F3" w:rsidP="000C7DDA">
      <w:pPr>
        <w:spacing w:line="20" w:lineRule="atLeast"/>
        <w:ind w:left="2410" w:right="425"/>
        <w:rPr>
          <w:rFonts w:ascii="Arial" w:hAnsi="Arial"/>
          <w:bCs/>
          <w:sz w:val="20"/>
          <w:szCs w:val="20"/>
        </w:rPr>
      </w:pPr>
      <w:proofErr w:type="spellStart"/>
      <w:r>
        <w:rPr>
          <w:rFonts w:ascii="Arial" w:hAnsi="Arial"/>
          <w:bCs/>
          <w:sz w:val="20"/>
          <w:szCs w:val="20"/>
        </w:rPr>
        <w:t>Polyurethane</w:t>
      </w:r>
      <w:proofErr w:type="spellEnd"/>
      <w:r>
        <w:rPr>
          <w:rFonts w:ascii="Arial" w:hAnsi="Arial"/>
          <w:bCs/>
          <w:sz w:val="20"/>
          <w:szCs w:val="20"/>
        </w:rPr>
        <w:t xml:space="preserve"> frame</w:t>
      </w:r>
      <w:r w:rsidR="000C7DDA" w:rsidRPr="000C7DDA">
        <w:rPr>
          <w:rFonts w:ascii="Arial" w:hAnsi="Arial"/>
          <w:bCs/>
          <w:sz w:val="20"/>
          <w:szCs w:val="20"/>
        </w:rPr>
        <w:t xml:space="preserve">. </w:t>
      </w:r>
      <w:proofErr w:type="spellStart"/>
      <w:r>
        <w:rPr>
          <w:rFonts w:ascii="Arial" w:hAnsi="Arial"/>
          <w:bCs/>
          <w:sz w:val="20"/>
          <w:szCs w:val="20"/>
        </w:rPr>
        <w:t>Fixed</w:t>
      </w:r>
      <w:proofErr w:type="spellEnd"/>
      <w:r>
        <w:rPr>
          <w:rFonts w:ascii="Arial" w:hAnsi="Arial"/>
          <w:bCs/>
          <w:sz w:val="20"/>
          <w:szCs w:val="20"/>
        </w:rPr>
        <w:t xml:space="preserve"> </w:t>
      </w:r>
      <w:proofErr w:type="spellStart"/>
      <w:r>
        <w:rPr>
          <w:rFonts w:ascii="Arial" w:hAnsi="Arial"/>
          <w:bCs/>
          <w:sz w:val="20"/>
          <w:szCs w:val="20"/>
        </w:rPr>
        <w:t>internal</w:t>
      </w:r>
      <w:proofErr w:type="spellEnd"/>
      <w:r>
        <w:rPr>
          <w:rFonts w:ascii="Arial" w:hAnsi="Arial"/>
          <w:bCs/>
          <w:sz w:val="20"/>
          <w:szCs w:val="20"/>
        </w:rPr>
        <w:t xml:space="preserve"> nylon cover</w:t>
      </w:r>
      <w:r w:rsidR="000C7DDA" w:rsidRPr="000C7DDA">
        <w:rPr>
          <w:rFonts w:ascii="Arial" w:hAnsi="Arial"/>
          <w:bCs/>
          <w:sz w:val="20"/>
          <w:szCs w:val="20"/>
        </w:rPr>
        <w:t xml:space="preserve">, </w:t>
      </w:r>
      <w:proofErr w:type="spellStart"/>
      <w:r>
        <w:rPr>
          <w:rFonts w:ascii="Arial" w:hAnsi="Arial"/>
          <w:bCs/>
          <w:sz w:val="20"/>
          <w:szCs w:val="20"/>
        </w:rPr>
        <w:t>removable</w:t>
      </w:r>
      <w:proofErr w:type="spellEnd"/>
      <w:r>
        <w:rPr>
          <w:rFonts w:ascii="Arial" w:hAnsi="Arial"/>
          <w:bCs/>
          <w:sz w:val="20"/>
          <w:szCs w:val="20"/>
        </w:rPr>
        <w:t xml:space="preserve"> </w:t>
      </w:r>
      <w:proofErr w:type="spellStart"/>
      <w:r>
        <w:rPr>
          <w:rFonts w:ascii="Arial" w:hAnsi="Arial"/>
          <w:bCs/>
          <w:sz w:val="20"/>
          <w:szCs w:val="20"/>
        </w:rPr>
        <w:t>exterior</w:t>
      </w:r>
      <w:proofErr w:type="spellEnd"/>
      <w:r>
        <w:rPr>
          <w:rFonts w:ascii="Arial" w:hAnsi="Arial"/>
          <w:bCs/>
          <w:sz w:val="20"/>
          <w:szCs w:val="20"/>
        </w:rPr>
        <w:t xml:space="preserve"> cover in </w:t>
      </w:r>
      <w:proofErr w:type="spellStart"/>
      <w:r>
        <w:rPr>
          <w:rFonts w:ascii="Arial" w:hAnsi="Arial"/>
          <w:bCs/>
          <w:sz w:val="20"/>
          <w:szCs w:val="20"/>
        </w:rPr>
        <w:t>fabric</w:t>
      </w:r>
      <w:proofErr w:type="spellEnd"/>
      <w:r w:rsidR="000C7DDA" w:rsidRPr="000C7DDA">
        <w:rPr>
          <w:rFonts w:ascii="Arial" w:hAnsi="Arial"/>
          <w:bCs/>
          <w:sz w:val="20"/>
          <w:szCs w:val="20"/>
        </w:rPr>
        <w:t>.</w:t>
      </w:r>
    </w:p>
    <w:p w14:paraId="7CC1381A" w14:textId="701B1004" w:rsidR="000C7DDA" w:rsidRDefault="000D31F3" w:rsidP="000C7DDA">
      <w:pPr>
        <w:spacing w:line="20" w:lineRule="atLeast"/>
        <w:ind w:left="2410" w:right="425"/>
        <w:rPr>
          <w:rFonts w:ascii="Arial" w:hAnsi="Arial"/>
          <w:bCs/>
          <w:sz w:val="20"/>
          <w:szCs w:val="20"/>
        </w:rPr>
      </w:pPr>
      <w:proofErr w:type="spellStart"/>
      <w:r>
        <w:rPr>
          <w:rFonts w:ascii="Arial" w:hAnsi="Arial"/>
          <w:bCs/>
          <w:sz w:val="20"/>
          <w:szCs w:val="20"/>
        </w:rPr>
        <w:t>Sizes</w:t>
      </w:r>
      <w:proofErr w:type="spellEnd"/>
      <w:r w:rsidR="000C7DDA" w:rsidRPr="000C7DDA">
        <w:rPr>
          <w:rFonts w:ascii="Arial" w:hAnsi="Arial"/>
          <w:bCs/>
          <w:sz w:val="20"/>
          <w:szCs w:val="20"/>
        </w:rPr>
        <w:t xml:space="preserve"> (</w:t>
      </w:r>
      <w:proofErr w:type="spellStart"/>
      <w:r>
        <w:rPr>
          <w:rFonts w:ascii="Arial" w:hAnsi="Arial"/>
          <w:bCs/>
          <w:sz w:val="20"/>
          <w:szCs w:val="20"/>
        </w:rPr>
        <w:t>W</w:t>
      </w:r>
      <w:r w:rsidR="000C7DDA" w:rsidRPr="000C7DDA">
        <w:rPr>
          <w:rFonts w:ascii="Arial" w:hAnsi="Arial"/>
          <w:bCs/>
          <w:sz w:val="20"/>
          <w:szCs w:val="20"/>
        </w:rPr>
        <w:t>x</w:t>
      </w:r>
      <w:r>
        <w:rPr>
          <w:rFonts w:ascii="Arial" w:hAnsi="Arial"/>
          <w:bCs/>
          <w:sz w:val="20"/>
          <w:szCs w:val="20"/>
        </w:rPr>
        <w:t>D</w:t>
      </w:r>
      <w:r w:rsidR="000C7DDA" w:rsidRPr="000C7DDA">
        <w:rPr>
          <w:rFonts w:ascii="Arial" w:hAnsi="Arial"/>
          <w:bCs/>
          <w:sz w:val="20"/>
          <w:szCs w:val="20"/>
        </w:rPr>
        <w:t>xH</w:t>
      </w:r>
      <w:proofErr w:type="spellEnd"/>
      <w:r w:rsidR="000C7DDA" w:rsidRPr="000C7DDA">
        <w:rPr>
          <w:rFonts w:ascii="Arial" w:hAnsi="Arial"/>
          <w:bCs/>
          <w:sz w:val="20"/>
          <w:szCs w:val="20"/>
        </w:rPr>
        <w:t>): 67 x 99 x 74 cm (</w:t>
      </w:r>
      <w:proofErr w:type="spellStart"/>
      <w:r>
        <w:rPr>
          <w:rFonts w:ascii="Arial" w:hAnsi="Arial"/>
          <w:bCs/>
          <w:sz w:val="20"/>
          <w:szCs w:val="20"/>
        </w:rPr>
        <w:t>folded</w:t>
      </w:r>
      <w:proofErr w:type="spellEnd"/>
      <w:r w:rsidR="000C7DDA" w:rsidRPr="000C7DDA">
        <w:rPr>
          <w:rFonts w:ascii="Arial" w:hAnsi="Arial"/>
          <w:bCs/>
          <w:sz w:val="20"/>
          <w:szCs w:val="20"/>
        </w:rPr>
        <w:t>); 67 x 190 x 59 cm (</w:t>
      </w:r>
      <w:r>
        <w:rPr>
          <w:rFonts w:ascii="Arial" w:hAnsi="Arial"/>
          <w:bCs/>
          <w:sz w:val="20"/>
          <w:szCs w:val="20"/>
        </w:rPr>
        <w:t>open</w:t>
      </w:r>
      <w:r w:rsidR="000C7DDA" w:rsidRPr="000C7DDA">
        <w:rPr>
          <w:rFonts w:ascii="Arial" w:hAnsi="Arial"/>
          <w:bCs/>
          <w:sz w:val="20"/>
          <w:szCs w:val="20"/>
        </w:rPr>
        <w:t>)</w:t>
      </w:r>
    </w:p>
    <w:p w14:paraId="1B922E5D" w14:textId="77777777" w:rsidR="000C7DDA" w:rsidRDefault="000C7DDA" w:rsidP="000C7DDA">
      <w:pPr>
        <w:spacing w:line="20" w:lineRule="atLeast"/>
        <w:ind w:left="2410" w:right="425"/>
        <w:rPr>
          <w:rFonts w:ascii="Arial" w:hAnsi="Arial"/>
          <w:bCs/>
          <w:sz w:val="20"/>
          <w:szCs w:val="20"/>
        </w:rPr>
      </w:pPr>
    </w:p>
    <w:p w14:paraId="5209756F" w14:textId="77777777" w:rsidR="000C7DDA" w:rsidRDefault="000C7DDA" w:rsidP="000C7DDA">
      <w:pPr>
        <w:spacing w:line="20" w:lineRule="atLeast"/>
        <w:ind w:left="2410" w:right="425"/>
        <w:rPr>
          <w:rFonts w:ascii="Arial" w:hAnsi="Arial"/>
          <w:bCs/>
          <w:sz w:val="20"/>
          <w:szCs w:val="20"/>
        </w:rPr>
      </w:pPr>
    </w:p>
    <w:p w14:paraId="4BB2E926" w14:textId="77777777" w:rsidR="000C7DDA" w:rsidRPr="000C7DDA" w:rsidRDefault="000C7DDA" w:rsidP="000C7DDA">
      <w:pPr>
        <w:spacing w:line="20" w:lineRule="atLeast"/>
        <w:ind w:left="2410" w:right="425"/>
        <w:rPr>
          <w:rFonts w:ascii="Arial" w:hAnsi="Arial"/>
          <w:bCs/>
          <w:sz w:val="20"/>
          <w:szCs w:val="20"/>
        </w:rPr>
      </w:pPr>
    </w:p>
    <w:sectPr w:rsidR="000C7DDA" w:rsidRPr="000C7DDA">
      <w:headerReference w:type="default" r:id="rId6"/>
      <w:footerReference w:type="default" r:id="rId7"/>
      <w:pgSz w:w="11900" w:h="16840"/>
      <w:pgMar w:top="2514" w:right="418" w:bottom="1418" w:left="993" w:header="426" w:footer="369"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8B7284" w14:textId="77777777" w:rsidR="00296853" w:rsidRDefault="00296853">
      <w:r>
        <w:separator/>
      </w:r>
    </w:p>
  </w:endnote>
  <w:endnote w:type="continuationSeparator" w:id="0">
    <w:p w14:paraId="49706C02" w14:textId="77777777" w:rsidR="00296853" w:rsidRDefault="00296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New Rail Alphabet Black">
    <w:altName w:val="Cambria"/>
    <w:charset w:val="00"/>
    <w:family w:val="roman"/>
    <w:pitch w:val="default"/>
  </w:font>
  <w:font w:name="New Rail Alphabet Light">
    <w:altName w:val="Cambria"/>
    <w:panose1 w:val="00000000000000000000"/>
    <w:charset w:val="4D"/>
    <w:family w:val="auto"/>
    <w:notTrueType/>
    <w:pitch w:val="variable"/>
    <w:sig w:usb0="A00000AF" w:usb1="5000205B" w:usb2="00000000" w:usb3="00000000" w:csb0="00000093" w:csb1="00000000"/>
  </w:font>
  <w:font w:name="Helvetica Neue">
    <w:altName w:val="Sylfaen"/>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BF8AD3" w14:textId="77777777" w:rsidR="007357BF" w:rsidRDefault="007357BF">
    <w:pPr>
      <w:pStyle w:val="Pidipagina"/>
      <w:ind w:left="2410" w:hanging="2410"/>
      <w:rPr>
        <w:rFonts w:ascii="New Rail Alphabet Light" w:hAnsi="New Rail Alphabet Light"/>
        <w:sz w:val="16"/>
        <w:szCs w:val="16"/>
      </w:rPr>
    </w:pPr>
  </w:p>
  <w:p w14:paraId="7A3D9551" w14:textId="51613497" w:rsidR="009377ED" w:rsidRDefault="009377ED" w:rsidP="009377ED">
    <w:pPr>
      <w:pStyle w:val="Pidipagina"/>
      <w:ind w:left="2410" w:hanging="2410"/>
      <w:rPr>
        <w:rFonts w:ascii="New Rail Alphabet Light" w:eastAsia="New Rail Alphabet Light" w:hAnsi="New Rail Alphabet Light" w:cs="New Rail Alphabet Light"/>
        <w:sz w:val="16"/>
        <w:szCs w:val="16"/>
      </w:rPr>
    </w:pPr>
    <w:r>
      <w:rPr>
        <w:rFonts w:ascii="New Rail Alphabet Light" w:hAnsi="New Rail Alphabet Light"/>
        <w:sz w:val="16"/>
        <w:szCs w:val="16"/>
      </w:rPr>
      <w:fldChar w:fldCharType="begin"/>
    </w:r>
    <w:r>
      <w:rPr>
        <w:rFonts w:ascii="New Rail Alphabet Light" w:hAnsi="New Rail Alphabet Light"/>
        <w:sz w:val="16"/>
        <w:szCs w:val="16"/>
      </w:rPr>
      <w:instrText xml:space="preserve"> DATE \@ "dd/MM/yy" </w:instrText>
    </w:r>
    <w:r>
      <w:rPr>
        <w:rFonts w:ascii="New Rail Alphabet Light" w:hAnsi="New Rail Alphabet Light"/>
        <w:sz w:val="16"/>
        <w:szCs w:val="16"/>
      </w:rPr>
      <w:fldChar w:fldCharType="separate"/>
    </w:r>
    <w:r w:rsidR="001E6CFC">
      <w:rPr>
        <w:rFonts w:ascii="New Rail Alphabet Light" w:hAnsi="New Rail Alphabet Light"/>
        <w:noProof/>
        <w:sz w:val="16"/>
        <w:szCs w:val="16"/>
      </w:rPr>
      <w:t>30/03/23</w:t>
    </w:r>
    <w:r>
      <w:rPr>
        <w:rFonts w:ascii="New Rail Alphabet Light" w:eastAsia="New Rail Alphabet Light" w:hAnsi="New Rail Alphabet Light" w:cs="New Rail Alphabet Light"/>
        <w:sz w:val="16"/>
        <w:szCs w:val="16"/>
      </w:rPr>
      <w:fldChar w:fldCharType="end"/>
    </w:r>
  </w:p>
  <w:p w14:paraId="27964E5F" w14:textId="48930521" w:rsidR="009377ED" w:rsidRDefault="00295CFE" w:rsidP="009377ED">
    <w:pPr>
      <w:pStyle w:val="Pidipagina"/>
      <w:ind w:left="2410" w:hanging="2410"/>
      <w:rPr>
        <w:rFonts w:ascii="New Rail Alphabet Light" w:eastAsia="New Rail Alphabet Light" w:hAnsi="New Rail Alphabet Light" w:cs="New Rail Alphabet Light"/>
        <w:sz w:val="16"/>
        <w:szCs w:val="16"/>
      </w:rPr>
    </w:pPr>
    <w:r>
      <w:rPr>
        <w:rFonts w:ascii="New Rail Alphabet Light" w:eastAsia="New Rail Alphabet Light" w:hAnsi="New Rail Alphabet Light" w:cs="New Rail Alphabet Light"/>
        <w:sz w:val="16"/>
        <w:szCs w:val="16"/>
      </w:rPr>
      <w:t xml:space="preserve"> </w:t>
    </w:r>
  </w:p>
  <w:p w14:paraId="4C49556C" w14:textId="0A376F07" w:rsidR="009377ED" w:rsidRDefault="00295CFE" w:rsidP="009377ED">
    <w:pPr>
      <w:pStyle w:val="Pidipagina"/>
      <w:ind w:left="2410" w:hanging="2410"/>
      <w:rPr>
        <w:rFonts w:ascii="New Rail Alphabet Light" w:eastAsia="New Rail Alphabet Light" w:hAnsi="New Rail Alphabet Light" w:cs="New Rail Alphabet Light"/>
        <w:sz w:val="16"/>
        <w:szCs w:val="16"/>
      </w:rPr>
    </w:pPr>
    <w:r>
      <w:rPr>
        <w:rFonts w:ascii="New Rail Alphabet Light" w:eastAsia="New Rail Alphabet Light" w:hAnsi="New Rail Alphabet Light" w:cs="New Rail Alphabet Light"/>
        <w:sz w:val="16"/>
        <w:szCs w:val="16"/>
      </w:rPr>
      <w:t xml:space="preserve">                                                                     </w:t>
    </w:r>
    <w:r w:rsidR="00A33BA0" w:rsidRPr="00A33BA0">
      <w:rPr>
        <w:rFonts w:ascii="New Rail Alphabet Light" w:eastAsia="New Rail Alphabet Light" w:hAnsi="New Rail Alphabet Light" w:cs="New Rail Alphabet Light"/>
        <w:noProof/>
        <w:sz w:val="16"/>
        <w:szCs w:val="16"/>
      </w:rPr>
      <w:drawing>
        <wp:inline distT="0" distB="0" distL="0" distR="0" wp14:anchorId="0BAB0948" wp14:editId="58732772">
          <wp:extent cx="2993457" cy="6985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srcRect r="37479"/>
                  <a:stretch/>
                </pic:blipFill>
                <pic:spPr bwMode="auto">
                  <a:xfrm>
                    <a:off x="0" y="0"/>
                    <a:ext cx="2993457" cy="698500"/>
                  </a:xfrm>
                  <a:prstGeom prst="rect">
                    <a:avLst/>
                  </a:prstGeom>
                  <a:ln>
                    <a:noFill/>
                  </a:ln>
                  <a:extLst>
                    <a:ext uri="{53640926-AAD7-44D8-BBD7-CCE9431645EC}">
                      <a14:shadowObscured xmlns:a14="http://schemas.microsoft.com/office/drawing/2010/main"/>
                    </a:ext>
                  </a:extLst>
                </pic:spPr>
              </pic:pic>
            </a:graphicData>
          </a:graphic>
        </wp:inline>
      </w:drawing>
    </w:r>
  </w:p>
  <w:p w14:paraId="345EF1F1" w14:textId="77777777" w:rsidR="007357BF" w:rsidRDefault="009377ED" w:rsidP="009377ED">
    <w:pPr>
      <w:pStyle w:val="Pidipagina"/>
      <w:ind w:left="2410" w:hanging="2410"/>
      <w:rPr>
        <w:rFonts w:ascii="New Rail Alphabet Light" w:eastAsia="New Rail Alphabet Light" w:hAnsi="New Rail Alphabet Light" w:cs="New Rail Alphabet Light"/>
        <w:sz w:val="16"/>
        <w:szCs w:val="16"/>
      </w:rPr>
    </w:pPr>
    <w:r>
      <w:rPr>
        <w:rFonts w:ascii="New Rail Alphabet Light" w:hAnsi="New Rail Alphabet Light"/>
        <w:sz w:val="16"/>
        <w:szCs w:val="16"/>
      </w:rPr>
      <w:t xml:space="preserve">p </w:t>
    </w:r>
    <w:r>
      <w:rPr>
        <w:rFonts w:ascii="New Rail Alphabet Light" w:eastAsia="New Rail Alphabet Light" w:hAnsi="New Rail Alphabet Light" w:cs="New Rail Alphabet Light"/>
        <w:sz w:val="16"/>
        <w:szCs w:val="16"/>
      </w:rPr>
      <w:fldChar w:fldCharType="begin"/>
    </w:r>
    <w:r>
      <w:rPr>
        <w:rFonts w:ascii="New Rail Alphabet Light" w:eastAsia="New Rail Alphabet Light" w:hAnsi="New Rail Alphabet Light" w:cs="New Rail Alphabet Light"/>
        <w:sz w:val="16"/>
        <w:szCs w:val="16"/>
      </w:rPr>
      <w:instrText xml:space="preserve"> PAGE </w:instrText>
    </w:r>
    <w:r>
      <w:rPr>
        <w:rFonts w:ascii="New Rail Alphabet Light" w:eastAsia="New Rail Alphabet Light" w:hAnsi="New Rail Alphabet Light" w:cs="New Rail Alphabet Light"/>
        <w:sz w:val="16"/>
        <w:szCs w:val="16"/>
      </w:rPr>
      <w:fldChar w:fldCharType="separate"/>
    </w:r>
    <w:r w:rsidR="001E6CFC">
      <w:rPr>
        <w:rFonts w:ascii="New Rail Alphabet Light" w:eastAsia="New Rail Alphabet Light" w:hAnsi="New Rail Alphabet Light" w:cs="New Rail Alphabet Light"/>
        <w:noProof/>
        <w:sz w:val="16"/>
        <w:szCs w:val="16"/>
      </w:rPr>
      <w:t>1</w:t>
    </w:r>
    <w:r>
      <w:rPr>
        <w:rFonts w:ascii="New Rail Alphabet Light" w:eastAsia="New Rail Alphabet Light" w:hAnsi="New Rail Alphabet Light" w:cs="New Rail Alphabet Light"/>
        <w:sz w:val="16"/>
        <w:szCs w:val="16"/>
      </w:rPr>
      <w:fldChar w:fldCharType="end"/>
    </w:r>
    <w:r>
      <w:rPr>
        <w:rFonts w:ascii="New Rail Alphabet Light" w:hAnsi="New Rail Alphabet Light"/>
        <w:sz w:val="16"/>
        <w:szCs w:val="16"/>
      </w:rPr>
      <w:t xml:space="preserve"> </w:t>
    </w:r>
  </w:p>
  <w:p w14:paraId="39747EFF" w14:textId="77777777" w:rsidR="007357BF" w:rsidRDefault="009377ED">
    <w:pPr>
      <w:pStyle w:val="Pidipagina"/>
      <w:spacing w:line="40" w:lineRule="atLeast"/>
    </w:pPr>
    <w:r>
      <w:rPr>
        <w:rFonts w:ascii="New Rail Alphabet Light" w:eastAsia="New Rail Alphabet Light" w:hAnsi="New Rail Alphabet Light" w:cs="New Rail Alphabet Light"/>
        <w:sz w:val="16"/>
        <w:szCs w:val="16"/>
      </w:rPr>
      <w:tab/>
    </w:r>
    <w:r>
      <w:rPr>
        <w:rFonts w:ascii="New Rail Alphabet Light" w:eastAsia="New Rail Alphabet Light" w:hAnsi="New Rail Alphabet Light" w:cs="New Rail Alphabet Light"/>
        <w:sz w:val="16"/>
        <w:szCs w:val="16"/>
      </w:rPr>
      <w:tab/>
    </w:r>
    <w:r>
      <w:rPr>
        <w:rFonts w:ascii="New Rail Alphabet Light" w:eastAsia="New Rail Alphabet Light" w:hAnsi="New Rail Alphabet Light" w:cs="New Rail Alphabet Light"/>
        <w:sz w:val="16"/>
        <w:szCs w:val="16"/>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3FB1C" w14:textId="77777777" w:rsidR="00296853" w:rsidRDefault="00296853">
      <w:r>
        <w:separator/>
      </w:r>
    </w:p>
  </w:footnote>
  <w:footnote w:type="continuationSeparator" w:id="0">
    <w:p w14:paraId="65AD188D" w14:textId="77777777" w:rsidR="00296853" w:rsidRDefault="0029685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9AFB4" w14:textId="61254A85" w:rsidR="007357BF" w:rsidRDefault="009377ED">
    <w:pPr>
      <w:pStyle w:val="Intestazione"/>
    </w:pPr>
    <w:r>
      <w:rPr>
        <w:noProof/>
      </w:rPr>
      <w:drawing>
        <wp:inline distT="0" distB="0" distL="0" distR="0" wp14:anchorId="22A92452" wp14:editId="6EA8BFCF">
          <wp:extent cx="1755121" cy="348578"/>
          <wp:effectExtent l="0" t="0" r="0" b="0"/>
          <wp:docPr id="1073741825" name="officeArt object" descr="logo_no margini-13.jpg"/>
          <wp:cNvGraphicFramePr/>
          <a:graphic xmlns:a="http://schemas.openxmlformats.org/drawingml/2006/main">
            <a:graphicData uri="http://schemas.openxmlformats.org/drawingml/2006/picture">
              <pic:pic xmlns:pic="http://schemas.openxmlformats.org/drawingml/2006/picture">
                <pic:nvPicPr>
                  <pic:cNvPr id="1073741825" name="logo_no margini-13.jpg" descr="logo_no margini-13.jpg"/>
                  <pic:cNvPicPr>
                    <a:picLocks noChangeAspect="1"/>
                  </pic:cNvPicPr>
                </pic:nvPicPr>
                <pic:blipFill>
                  <a:blip r:embed="rId1"/>
                  <a:stretch>
                    <a:fillRect/>
                  </a:stretch>
                </pic:blipFill>
                <pic:spPr>
                  <a:xfrm>
                    <a:off x="0" y="0"/>
                    <a:ext cx="1755121" cy="348578"/>
                  </a:xfrm>
                  <a:prstGeom prst="rect">
                    <a:avLst/>
                  </a:prstGeom>
                  <a:ln w="12700" cap="flat">
                    <a:noFill/>
                    <a:miter lim="400000"/>
                  </a:ln>
                  <a:effec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autoHyphenation/>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7BF"/>
    <w:rsid w:val="000C7DDA"/>
    <w:rsid w:val="000D31F3"/>
    <w:rsid w:val="000D39AA"/>
    <w:rsid w:val="00152F36"/>
    <w:rsid w:val="001E6CFC"/>
    <w:rsid w:val="00230A5E"/>
    <w:rsid w:val="00295CFE"/>
    <w:rsid w:val="00296853"/>
    <w:rsid w:val="002F296F"/>
    <w:rsid w:val="00452C74"/>
    <w:rsid w:val="00566BA3"/>
    <w:rsid w:val="006A1509"/>
    <w:rsid w:val="007357BF"/>
    <w:rsid w:val="0075616B"/>
    <w:rsid w:val="00787743"/>
    <w:rsid w:val="009377ED"/>
    <w:rsid w:val="009C24FC"/>
    <w:rsid w:val="00A33BA0"/>
    <w:rsid w:val="00E94444"/>
    <w:rsid w:val="00F1167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A9C5DF"/>
  <w15:docId w15:val="{2018ACB5-66E9-426A-8BB9-B688BB501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ascii="Cambria" w:eastAsia="Cambria" w:hAnsi="Cambria" w:cs="Cambria"/>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Intestazione">
    <w:name w:val="header"/>
    <w:pPr>
      <w:tabs>
        <w:tab w:val="center" w:pos="4819"/>
        <w:tab w:val="right" w:pos="9638"/>
      </w:tabs>
    </w:pPr>
    <w:rPr>
      <w:rFonts w:ascii="Cambria" w:eastAsia="Cambria" w:hAnsi="Cambria" w:cs="Cambria"/>
      <w:color w:val="000000"/>
      <w:sz w:val="24"/>
      <w:szCs w:val="24"/>
      <w:u w:color="000000"/>
    </w:rPr>
  </w:style>
  <w:style w:type="paragraph" w:styleId="Pidipagina">
    <w:name w:val="footer"/>
    <w:pPr>
      <w:tabs>
        <w:tab w:val="center" w:pos="4819"/>
        <w:tab w:val="right" w:pos="9638"/>
      </w:tabs>
    </w:pPr>
    <w:rPr>
      <w:rFonts w:ascii="Cambria" w:eastAsia="Cambria" w:hAnsi="Cambria" w:cs="Cambria"/>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79756">
      <w:bodyDiv w:val="1"/>
      <w:marLeft w:val="0"/>
      <w:marRight w:val="0"/>
      <w:marTop w:val="0"/>
      <w:marBottom w:val="0"/>
      <w:divBdr>
        <w:top w:val="none" w:sz="0" w:space="0" w:color="auto"/>
        <w:left w:val="none" w:sz="0" w:space="0" w:color="auto"/>
        <w:bottom w:val="none" w:sz="0" w:space="0" w:color="auto"/>
        <w:right w:val="none" w:sz="0" w:space="0" w:color="auto"/>
      </w:divBdr>
    </w:div>
    <w:div w:id="91851486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486</Words>
  <Characters>2776</Characters>
  <Application>Microsoft Macintosh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Valeria Villa</dc:creator>
  <cp:lastModifiedBy>Utente di Microsoft Office</cp:lastModifiedBy>
  <cp:revision>12</cp:revision>
  <cp:lastPrinted>2023-03-30T10:02:00Z</cp:lastPrinted>
  <dcterms:created xsi:type="dcterms:W3CDTF">2019-10-01T13:39:00Z</dcterms:created>
  <dcterms:modified xsi:type="dcterms:W3CDTF">2023-03-30T10:06:00Z</dcterms:modified>
</cp:coreProperties>
</file>